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6D" w:rsidRDefault="00534B6D" w:rsidP="00534B6D">
      <w:pPr>
        <w:pStyle w:val="Default"/>
        <w:spacing w:line="276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PROJEKT</w:t>
      </w:r>
    </w:p>
    <w:p w:rsidR="00534B6D" w:rsidRDefault="00534B6D" w:rsidP="00534B6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34B6D" w:rsidRDefault="00534B6D" w:rsidP="00534B6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34B6D" w:rsidRPr="00483C59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 xml:space="preserve">UCHWAŁA NR </w:t>
      </w:r>
      <w:r>
        <w:rPr>
          <w:b/>
          <w:bCs/>
          <w:color w:val="auto"/>
        </w:rPr>
        <w:t>XXIII</w:t>
      </w:r>
      <w:r w:rsidRPr="00483C59">
        <w:rPr>
          <w:b/>
          <w:bCs/>
          <w:color w:val="auto"/>
        </w:rPr>
        <w:t>/</w:t>
      </w:r>
      <w:r>
        <w:rPr>
          <w:b/>
          <w:bCs/>
          <w:color w:val="auto"/>
        </w:rPr>
        <w:t>380</w:t>
      </w:r>
      <w:r w:rsidRPr="00483C59">
        <w:rPr>
          <w:b/>
          <w:bCs/>
          <w:color w:val="auto"/>
        </w:rPr>
        <w:t>/20</w:t>
      </w:r>
    </w:p>
    <w:p w:rsidR="00534B6D" w:rsidRPr="00483C59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>SEJMIKU WOJEWÓDZTWA PODKARPACKIEGO</w:t>
      </w:r>
    </w:p>
    <w:p w:rsidR="00534B6D" w:rsidRPr="00E66D6E" w:rsidRDefault="00534B6D" w:rsidP="00E66D6E">
      <w:pPr>
        <w:pStyle w:val="Default"/>
        <w:spacing w:after="360" w:line="276" w:lineRule="auto"/>
        <w:jc w:val="center"/>
        <w:rPr>
          <w:color w:val="auto"/>
        </w:rPr>
      </w:pPr>
      <w:r w:rsidRPr="00483C59">
        <w:rPr>
          <w:color w:val="auto"/>
        </w:rPr>
        <w:t xml:space="preserve">z dnia </w:t>
      </w:r>
      <w:r>
        <w:rPr>
          <w:color w:val="auto"/>
        </w:rPr>
        <w:t xml:space="preserve">25 maja </w:t>
      </w:r>
      <w:r w:rsidRPr="00483C59">
        <w:rPr>
          <w:color w:val="auto"/>
        </w:rPr>
        <w:t>2020 r.</w:t>
      </w:r>
    </w:p>
    <w:p w:rsidR="00534B6D" w:rsidRDefault="00534B6D" w:rsidP="00534B6D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3C59">
        <w:rPr>
          <w:rFonts w:ascii="Arial" w:hAnsi="Arial" w:cs="Arial"/>
          <w:b/>
          <w:sz w:val="24"/>
          <w:szCs w:val="24"/>
        </w:rPr>
        <w:t xml:space="preserve">w sprawie przyjęcia Programu </w:t>
      </w:r>
      <w:r w:rsidRPr="00483C59">
        <w:rPr>
          <w:rFonts w:ascii="Arial" w:hAnsi="Arial" w:cs="Arial"/>
          <w:b/>
          <w:bCs/>
          <w:color w:val="000000"/>
          <w:sz w:val="24"/>
          <w:szCs w:val="24"/>
        </w:rPr>
        <w:t>wspierania młodzieży uzdolnionej</w:t>
      </w:r>
    </w:p>
    <w:p w:rsidR="00534B6D" w:rsidRPr="00483C59" w:rsidRDefault="00534B6D" w:rsidP="00E66D6E">
      <w:pPr>
        <w:spacing w:after="36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3C59">
        <w:rPr>
          <w:rFonts w:ascii="Arial" w:hAnsi="Arial" w:cs="Arial"/>
          <w:b/>
          <w:bCs/>
          <w:color w:val="000000"/>
          <w:sz w:val="24"/>
          <w:szCs w:val="24"/>
        </w:rPr>
        <w:t>„Nie zagubić talentu"</w:t>
      </w:r>
    </w:p>
    <w:p w:rsidR="00534B6D" w:rsidRPr="00E66D6E" w:rsidRDefault="00534B6D" w:rsidP="00E66D6E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483C59">
        <w:rPr>
          <w:rFonts w:ascii="Arial" w:hAnsi="Arial" w:cs="Arial"/>
          <w:sz w:val="24"/>
          <w:szCs w:val="24"/>
        </w:rPr>
        <w:t>Na podstawie art. 18 pkt 19a ustawy z dnia 5 czerwca 1998 r. o samorządzie województwa (Dz.U. z 2019 r. poz. 512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 w:rsidRPr="00483C59">
        <w:rPr>
          <w:rFonts w:ascii="Arial" w:hAnsi="Arial" w:cs="Arial"/>
          <w:sz w:val="24"/>
          <w:szCs w:val="24"/>
        </w:rPr>
        <w:t xml:space="preserve">oraz art. 90t ust. </w:t>
      </w:r>
      <w:r>
        <w:rPr>
          <w:rFonts w:ascii="Arial" w:hAnsi="Arial" w:cs="Arial"/>
          <w:sz w:val="24"/>
          <w:szCs w:val="24"/>
        </w:rPr>
        <w:t xml:space="preserve">1 pkt. </w:t>
      </w:r>
      <w:r w:rsidRPr="00483C5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</w:t>
      </w:r>
      <w:r w:rsidRPr="00483C59">
        <w:rPr>
          <w:rFonts w:ascii="Arial" w:hAnsi="Arial" w:cs="Arial"/>
          <w:sz w:val="24"/>
          <w:szCs w:val="24"/>
        </w:rPr>
        <w:t>stawy z dnia 7 września 1991 roku o systemie oświaty (Dz.U. z 2019 r. poz. 1481</w:t>
      </w:r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534B6D" w:rsidRPr="00483C59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>Sejmik Województwa Podkarpackiego</w:t>
      </w:r>
    </w:p>
    <w:p w:rsidR="00534B6D" w:rsidRPr="00E66D6E" w:rsidRDefault="00534B6D" w:rsidP="00E66D6E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00483C59">
        <w:rPr>
          <w:b/>
          <w:bCs/>
          <w:color w:val="auto"/>
        </w:rPr>
        <w:t>uchwala, co następuje:</w:t>
      </w:r>
    </w:p>
    <w:p w:rsidR="00534B6D" w:rsidRPr="0001187C" w:rsidRDefault="00534B6D" w:rsidP="00E66D6E">
      <w:pPr>
        <w:pStyle w:val="Default"/>
        <w:spacing w:after="240" w:line="276" w:lineRule="auto"/>
        <w:jc w:val="center"/>
        <w:rPr>
          <w:color w:val="auto"/>
        </w:rPr>
      </w:pPr>
      <w:r w:rsidRPr="0001187C">
        <w:rPr>
          <w:color w:val="auto"/>
        </w:rPr>
        <w:t>§ 1</w:t>
      </w:r>
      <w:r>
        <w:rPr>
          <w:color w:val="auto"/>
        </w:rPr>
        <w:t>.</w:t>
      </w:r>
    </w:p>
    <w:p w:rsidR="00534B6D" w:rsidRPr="00E66D6E" w:rsidRDefault="00534B6D" w:rsidP="00E66D6E">
      <w:pPr>
        <w:spacing w:after="240"/>
        <w:jc w:val="both"/>
        <w:rPr>
          <w:rFonts w:ascii="Arial" w:hAnsi="Arial"/>
          <w:sz w:val="24"/>
        </w:rPr>
      </w:pPr>
      <w:r w:rsidRPr="0001187C">
        <w:rPr>
          <w:rFonts w:ascii="Arial" w:hAnsi="Arial" w:cs="Arial"/>
          <w:sz w:val="24"/>
          <w:szCs w:val="24"/>
        </w:rPr>
        <w:t xml:space="preserve">Mając na celu </w:t>
      </w:r>
      <w:r>
        <w:rPr>
          <w:rFonts w:ascii="Arial" w:hAnsi="Arial" w:cs="Arial"/>
          <w:sz w:val="24"/>
          <w:szCs w:val="24"/>
        </w:rPr>
        <w:t>rozwój uzdolnień i zainteresowań uczniów szkół</w:t>
      </w:r>
      <w:r w:rsidRPr="0001187C">
        <w:rPr>
          <w:rFonts w:ascii="Arial" w:hAnsi="Arial" w:cs="Arial"/>
          <w:color w:val="000000"/>
          <w:sz w:val="24"/>
          <w:szCs w:val="24"/>
        </w:rPr>
        <w:t xml:space="preserve"> województwa podkarpackiego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01187C">
        <w:rPr>
          <w:rFonts w:ascii="Arial" w:hAnsi="Arial"/>
          <w:sz w:val="24"/>
        </w:rPr>
        <w:t>rzyjmuje się Program</w:t>
      </w:r>
      <w:r>
        <w:rPr>
          <w:rFonts w:ascii="Arial" w:hAnsi="Arial"/>
          <w:sz w:val="24"/>
        </w:rPr>
        <w:t xml:space="preserve"> </w:t>
      </w:r>
      <w:r w:rsidRPr="0001187C">
        <w:rPr>
          <w:rFonts w:ascii="Arial" w:eastAsia="Times New Roman" w:hAnsi="Arial"/>
          <w:sz w:val="24"/>
          <w:lang w:eastAsia="pl-PL"/>
        </w:rPr>
        <w:t>wspierania</w:t>
      </w:r>
      <w:r>
        <w:rPr>
          <w:rFonts w:ascii="Arial" w:eastAsia="Times New Roman" w:hAnsi="Arial"/>
          <w:sz w:val="24"/>
          <w:lang w:eastAsia="pl-PL"/>
        </w:rPr>
        <w:t xml:space="preserve"> </w:t>
      </w:r>
      <w:r w:rsidRPr="0001187C">
        <w:rPr>
          <w:rFonts w:ascii="Arial" w:eastAsia="Times New Roman" w:hAnsi="Arial"/>
          <w:sz w:val="24"/>
          <w:lang w:eastAsia="pl-PL"/>
        </w:rPr>
        <w:t>młodzieży uzdolnionej „Nie zagubić talentu” zwan</w:t>
      </w:r>
      <w:r>
        <w:rPr>
          <w:rFonts w:ascii="Arial" w:eastAsia="Times New Roman" w:hAnsi="Arial"/>
          <w:sz w:val="24"/>
          <w:lang w:eastAsia="pl-PL"/>
        </w:rPr>
        <w:t>y</w:t>
      </w:r>
      <w:r w:rsidRPr="0001187C">
        <w:rPr>
          <w:rFonts w:ascii="Arial" w:eastAsia="Times New Roman" w:hAnsi="Arial"/>
          <w:sz w:val="24"/>
          <w:lang w:eastAsia="pl-PL"/>
        </w:rPr>
        <w:t xml:space="preserve"> dalej „Programem”.</w:t>
      </w:r>
    </w:p>
    <w:p w:rsidR="00534B6D" w:rsidRPr="0001187C" w:rsidRDefault="00534B6D" w:rsidP="00E66D6E">
      <w:pPr>
        <w:pStyle w:val="Default"/>
        <w:spacing w:after="240" w:line="276" w:lineRule="auto"/>
        <w:jc w:val="center"/>
        <w:rPr>
          <w:rFonts w:eastAsia="Times New Roman"/>
          <w:color w:val="auto"/>
          <w:lang w:eastAsia="pl-PL"/>
        </w:rPr>
      </w:pPr>
      <w:r w:rsidRPr="0001187C">
        <w:rPr>
          <w:rFonts w:eastAsia="Times New Roman"/>
          <w:color w:val="auto"/>
          <w:lang w:eastAsia="pl-PL"/>
        </w:rPr>
        <w:t>§ 2</w:t>
      </w:r>
      <w:r>
        <w:rPr>
          <w:rFonts w:eastAsia="Times New Roman"/>
          <w:color w:val="auto"/>
          <w:lang w:eastAsia="pl-PL"/>
        </w:rPr>
        <w:t>.</w:t>
      </w:r>
    </w:p>
    <w:p w:rsidR="00534B6D" w:rsidRDefault="00534B6D" w:rsidP="00534B6D">
      <w:pPr>
        <w:pStyle w:val="Akapitzlist"/>
        <w:numPr>
          <w:ilvl w:val="0"/>
          <w:numId w:val="5"/>
        </w:numPr>
        <w:spacing w:before="26" w:after="0"/>
        <w:ind w:left="360"/>
        <w:jc w:val="both"/>
        <w:rPr>
          <w:rFonts w:ascii="Arial" w:hAnsi="Arial"/>
        </w:rPr>
      </w:pPr>
      <w:r w:rsidRPr="006975ED">
        <w:rPr>
          <w:rFonts w:ascii="Arial" w:hAnsi="Arial"/>
          <w:color w:val="000000"/>
        </w:rPr>
        <w:t xml:space="preserve">Celem Programu jest: </w:t>
      </w:r>
    </w:p>
    <w:p w:rsidR="00534B6D" w:rsidRPr="0001187C" w:rsidRDefault="00534B6D" w:rsidP="00534B6D">
      <w:pPr>
        <w:pStyle w:val="Akapitzlist"/>
        <w:numPr>
          <w:ilvl w:val="0"/>
          <w:numId w:val="1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zwiększenie szans edukacyjnych młodzieży,</w:t>
      </w:r>
    </w:p>
    <w:p w:rsidR="00534B6D" w:rsidRPr="0001187C" w:rsidRDefault="00534B6D" w:rsidP="00534B6D">
      <w:pPr>
        <w:pStyle w:val="Akapitzlist"/>
        <w:numPr>
          <w:ilvl w:val="0"/>
          <w:numId w:val="1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wspieranie uczniów województwa podkarpackiego w rozwijaniu ich uzdolnień i zainteresowań,</w:t>
      </w:r>
    </w:p>
    <w:p w:rsidR="00534B6D" w:rsidRPr="0001187C" w:rsidRDefault="00534B6D" w:rsidP="00534B6D">
      <w:pPr>
        <w:pStyle w:val="Akapitzlist"/>
        <w:numPr>
          <w:ilvl w:val="0"/>
          <w:numId w:val="1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promowanie młodzieży szczególnie uzdolnionej,</w:t>
      </w:r>
    </w:p>
    <w:p w:rsidR="00534B6D" w:rsidRPr="00E66D6E" w:rsidRDefault="00534B6D" w:rsidP="00E66D6E">
      <w:pPr>
        <w:pStyle w:val="Akapitzlist"/>
        <w:numPr>
          <w:ilvl w:val="0"/>
          <w:numId w:val="1"/>
        </w:numPr>
        <w:spacing w:before="26" w:after="24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doprowadzenie do wzrostu aspiracji edukacyjnych i aktywności uczniów, a także poczucia własnej wartości w społeczności szkolnej i lokalnej.</w:t>
      </w:r>
    </w:p>
    <w:p w:rsidR="00534B6D" w:rsidRDefault="00534B6D" w:rsidP="00534B6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 xml:space="preserve">Program skierowany jest do: </w:t>
      </w:r>
    </w:p>
    <w:p w:rsidR="00534B6D" w:rsidRPr="0001187C" w:rsidRDefault="00534B6D" w:rsidP="00534B6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>uczniów, którzy ukończyli VI klasę szkoły podstawowej,</w:t>
      </w:r>
      <w:r>
        <w:rPr>
          <w:rFonts w:eastAsia="Times New Roman"/>
          <w:color w:val="auto"/>
          <w:lang w:eastAsia="pl-PL"/>
        </w:rPr>
        <w:t xml:space="preserve"> </w:t>
      </w:r>
      <w:r w:rsidRPr="0001187C">
        <w:rPr>
          <w:rFonts w:eastAsia="Times New Roman"/>
          <w:color w:val="auto"/>
          <w:lang w:eastAsia="pl-PL"/>
        </w:rPr>
        <w:t>posiadających wybitne osiągnięcia edukacyjne oraz kształcących się w szkołach położonych na terenie województwa podkarpackiego,</w:t>
      </w:r>
    </w:p>
    <w:p w:rsidR="00534B6D" w:rsidRPr="0001187C" w:rsidRDefault="00534B6D" w:rsidP="00534B6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>uczniów, którzy ukończyli VI klasę szkoły podstawowej, posiadających wybitne osiągnięcia artystyczne oraz kształcących się w szkołach położonych na terenie województwa podkarpackiego,</w:t>
      </w:r>
    </w:p>
    <w:p w:rsidR="00534B6D" w:rsidRPr="00E66D6E" w:rsidRDefault="00534B6D" w:rsidP="00E66D6E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eastAsia="Times New Roman"/>
          <w:color w:val="auto"/>
          <w:lang w:eastAsia="pl-PL"/>
        </w:rPr>
      </w:pPr>
      <w:r w:rsidRPr="0001187C">
        <w:t>szkół lub placówek, o których mowa w ustawie z dnia 14 grudnia 2016 r. Prawo oświatowe (Dz.U. z 2019 r. poz. 1148 z </w:t>
      </w:r>
      <w:proofErr w:type="spellStart"/>
      <w:r w:rsidRPr="0001187C">
        <w:t>późn</w:t>
      </w:r>
      <w:proofErr w:type="spellEnd"/>
      <w:r w:rsidRPr="0001187C">
        <w:t>. zm.), z terenu województwa podkarpackiego, przy których działają zespoły artystyczne posiadające</w:t>
      </w:r>
      <w:r>
        <w:t xml:space="preserve"> </w:t>
      </w:r>
      <w:r w:rsidRPr="0001187C">
        <w:lastRenderedPageBreak/>
        <w:t>szczególne osiągnięcia artystyczne lub zespoły uczniów posiadające szczególne osiągnięcia naukowe.</w:t>
      </w:r>
    </w:p>
    <w:p w:rsidR="00534B6D" w:rsidRPr="0001187C" w:rsidRDefault="00534B6D" w:rsidP="00E66D6E">
      <w:pPr>
        <w:pStyle w:val="Default"/>
        <w:spacing w:after="240" w:line="276" w:lineRule="auto"/>
        <w:ind w:left="284"/>
        <w:jc w:val="center"/>
        <w:rPr>
          <w:rFonts w:eastAsia="Times New Roman"/>
          <w:color w:val="auto"/>
          <w:lang w:eastAsia="pl-PL"/>
        </w:rPr>
      </w:pPr>
      <w:r w:rsidRPr="0001187C">
        <w:rPr>
          <w:rFonts w:eastAsia="Times New Roman"/>
          <w:color w:val="auto"/>
          <w:lang w:eastAsia="pl-PL"/>
        </w:rPr>
        <w:t>§ 3</w:t>
      </w:r>
      <w:r>
        <w:rPr>
          <w:rFonts w:eastAsia="Times New Roman"/>
          <w:color w:val="auto"/>
          <w:lang w:eastAsia="pl-PL"/>
        </w:rPr>
        <w:t>.</w:t>
      </w:r>
    </w:p>
    <w:p w:rsidR="00534B6D" w:rsidRPr="0001187C" w:rsidRDefault="00534B6D" w:rsidP="00534B6D">
      <w:pPr>
        <w:pStyle w:val="Akapitzlist"/>
        <w:numPr>
          <w:ilvl w:val="0"/>
          <w:numId w:val="3"/>
        </w:numPr>
        <w:spacing w:before="26" w:after="0"/>
        <w:ind w:left="360"/>
        <w:jc w:val="both"/>
        <w:rPr>
          <w:rFonts w:ascii="Arial" w:hAnsi="Arial"/>
          <w:color w:val="000000"/>
        </w:rPr>
      </w:pPr>
      <w:r w:rsidRPr="0001187C">
        <w:rPr>
          <w:rFonts w:ascii="Arial" w:hAnsi="Arial"/>
          <w:color w:val="000000"/>
        </w:rPr>
        <w:t>W ramach Programu przyznawane są:</w:t>
      </w:r>
    </w:p>
    <w:p w:rsidR="00534B6D" w:rsidRPr="0001187C" w:rsidRDefault="00534B6D" w:rsidP="00534B6D">
      <w:pPr>
        <w:pStyle w:val="Akapitzlist"/>
        <w:numPr>
          <w:ilvl w:val="0"/>
          <w:numId w:val="4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stypendia za wybitne osiągnięcia naukowe,</w:t>
      </w:r>
    </w:p>
    <w:p w:rsidR="00534B6D" w:rsidRPr="0001187C" w:rsidRDefault="00534B6D" w:rsidP="00534B6D">
      <w:pPr>
        <w:pStyle w:val="Akapitzlist"/>
        <w:numPr>
          <w:ilvl w:val="0"/>
          <w:numId w:val="4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stypendia za wybitne osiągnięcia artystyczne,</w:t>
      </w:r>
    </w:p>
    <w:p w:rsidR="00534B6D" w:rsidRPr="00AA299D" w:rsidRDefault="00534B6D" w:rsidP="00534B6D">
      <w:pPr>
        <w:pStyle w:val="Akapitzlist"/>
        <w:numPr>
          <w:ilvl w:val="0"/>
          <w:numId w:val="4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nagrody pieniężne.</w:t>
      </w:r>
    </w:p>
    <w:p w:rsidR="00534B6D" w:rsidRPr="0001187C" w:rsidRDefault="00534B6D" w:rsidP="00534B6D">
      <w:pPr>
        <w:pStyle w:val="Akapitzlist"/>
        <w:spacing w:before="26" w:after="0"/>
        <w:ind w:left="733"/>
        <w:jc w:val="both"/>
        <w:rPr>
          <w:rFonts w:ascii="Arial" w:hAnsi="Arial"/>
        </w:rPr>
      </w:pPr>
    </w:p>
    <w:p w:rsidR="00534B6D" w:rsidRDefault="00534B6D" w:rsidP="00534B6D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rFonts w:eastAsia="Times New Roman"/>
          <w:color w:val="auto"/>
          <w:lang w:eastAsia="pl-PL"/>
        </w:rPr>
      </w:pPr>
      <w:r w:rsidRPr="0001187C">
        <w:rPr>
          <w:color w:val="auto"/>
        </w:rPr>
        <w:t>Szczegółowe zasady udzielania stypendiów oraz nagród pieniężnych określa odrębna uchwała Sejmiku Województwa Podkarpackiego.</w:t>
      </w: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4</w:t>
      </w:r>
      <w:r>
        <w:rPr>
          <w:color w:val="auto"/>
        </w:rPr>
        <w:t>.</w:t>
      </w:r>
    </w:p>
    <w:p w:rsidR="00534B6D" w:rsidRPr="0001187C" w:rsidRDefault="00534B6D" w:rsidP="00534B6D">
      <w:pPr>
        <w:pStyle w:val="Default"/>
        <w:spacing w:line="276" w:lineRule="auto"/>
        <w:jc w:val="center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  <w:r w:rsidRPr="0001187C">
        <w:t>Wysokość środków przeznaczonych na finansowanie Programu ustalana jest</w:t>
      </w:r>
      <w:r>
        <w:t xml:space="preserve"> </w:t>
      </w:r>
      <w:r w:rsidRPr="0001187C">
        <w:t>corocznie w budżecie Województwa Podkarpackiego.</w:t>
      </w: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5</w:t>
      </w:r>
      <w:r>
        <w:rPr>
          <w:color w:val="auto"/>
        </w:rPr>
        <w:t>.</w:t>
      </w:r>
    </w:p>
    <w:p w:rsidR="00534B6D" w:rsidRPr="0001187C" w:rsidRDefault="00534B6D" w:rsidP="00534B6D">
      <w:pPr>
        <w:pStyle w:val="Default"/>
        <w:spacing w:line="276" w:lineRule="auto"/>
        <w:jc w:val="center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  <w:r w:rsidRPr="0001187C">
        <w:rPr>
          <w:color w:val="auto"/>
        </w:rPr>
        <w:t>Wykonanie uchwały powierza się Zarządowi Województwa Podkarpackiego.</w:t>
      </w:r>
    </w:p>
    <w:p w:rsidR="00534B6D" w:rsidRPr="0001187C" w:rsidRDefault="00534B6D" w:rsidP="00534B6D">
      <w:pPr>
        <w:pStyle w:val="Default"/>
        <w:spacing w:line="276" w:lineRule="auto"/>
        <w:jc w:val="both"/>
        <w:rPr>
          <w:color w:val="auto"/>
        </w:rPr>
      </w:pPr>
    </w:p>
    <w:p w:rsidR="00534B6D" w:rsidRPr="0001187C" w:rsidRDefault="00534B6D" w:rsidP="00534B6D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6</w:t>
      </w:r>
    </w:p>
    <w:p w:rsidR="00534B6D" w:rsidRPr="0001187C" w:rsidRDefault="00534B6D" w:rsidP="00534B6D">
      <w:pPr>
        <w:pStyle w:val="Default"/>
        <w:spacing w:line="276" w:lineRule="auto"/>
        <w:rPr>
          <w:color w:val="auto"/>
        </w:rPr>
      </w:pPr>
    </w:p>
    <w:p w:rsidR="00534B6D" w:rsidRDefault="00534B6D" w:rsidP="00534B6D">
      <w:pPr>
        <w:pStyle w:val="Default"/>
        <w:spacing w:line="276" w:lineRule="auto"/>
        <w:jc w:val="both"/>
        <w:rPr>
          <w:color w:val="auto"/>
        </w:rPr>
      </w:pPr>
      <w:r w:rsidRPr="0001187C">
        <w:rPr>
          <w:color w:val="auto"/>
        </w:rPr>
        <w:t xml:space="preserve">Uchwała wchodzi w życie </w:t>
      </w:r>
      <w:r>
        <w:rPr>
          <w:color w:val="auto"/>
        </w:rPr>
        <w:t>z dniem podjęcia.</w:t>
      </w:r>
      <w:bookmarkStart w:id="0" w:name="_GoBack"/>
      <w:bookmarkEnd w:id="0"/>
    </w:p>
    <w:p w:rsidR="00534B6D" w:rsidRDefault="00534B6D" w:rsidP="00534B6D">
      <w:pPr>
        <w:pStyle w:val="Default"/>
        <w:spacing w:line="276" w:lineRule="auto"/>
        <w:jc w:val="both"/>
        <w:rPr>
          <w:color w:val="auto"/>
        </w:rPr>
      </w:pPr>
    </w:p>
    <w:p w:rsidR="00104A0F" w:rsidRDefault="00104A0F"/>
    <w:sectPr w:rsidR="00104A0F" w:rsidSect="0088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8F8"/>
    <w:multiLevelType w:val="hybridMultilevel"/>
    <w:tmpl w:val="1A1858C8"/>
    <w:lvl w:ilvl="0" w:tplc="2444C8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0033B"/>
    <w:multiLevelType w:val="hybridMultilevel"/>
    <w:tmpl w:val="4FACCADC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7340F1A"/>
    <w:multiLevelType w:val="hybridMultilevel"/>
    <w:tmpl w:val="3CB692D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40AE026E"/>
    <w:multiLevelType w:val="hybridMultilevel"/>
    <w:tmpl w:val="AF94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A8C"/>
    <w:multiLevelType w:val="hybridMultilevel"/>
    <w:tmpl w:val="953A42E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533551AE"/>
    <w:multiLevelType w:val="hybridMultilevel"/>
    <w:tmpl w:val="129402E8"/>
    <w:lvl w:ilvl="0" w:tplc="12964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19B"/>
    <w:multiLevelType w:val="hybridMultilevel"/>
    <w:tmpl w:val="A11C4A86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6D"/>
    <w:rsid w:val="00104A0F"/>
    <w:rsid w:val="00534B6D"/>
    <w:rsid w:val="00E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7CA"/>
  <w15:chartTrackingRefBased/>
  <w15:docId w15:val="{3942F3A5-BC39-413F-A820-09DF63C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4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534B6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4B6D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B6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B5D4-A466-4CE4-AB90-7BA75E5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Justyna</dc:creator>
  <cp:keywords/>
  <dc:description/>
  <cp:lastModifiedBy>Urban Justyna</cp:lastModifiedBy>
  <cp:revision>3</cp:revision>
  <dcterms:created xsi:type="dcterms:W3CDTF">2021-10-12T07:31:00Z</dcterms:created>
  <dcterms:modified xsi:type="dcterms:W3CDTF">2021-10-12T07:41:00Z</dcterms:modified>
</cp:coreProperties>
</file>